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19" w:rsidRDefault="00342319" w:rsidP="00342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  <w:r w:rsidR="00A50718">
        <w:rPr>
          <w:b/>
          <w:sz w:val="28"/>
          <w:szCs w:val="28"/>
        </w:rPr>
        <w:t xml:space="preserve"> по Лоту № 1</w:t>
      </w:r>
    </w:p>
    <w:tbl>
      <w:tblPr>
        <w:tblpPr w:leftFromText="180" w:rightFromText="180" w:bottomFromText="200" w:vertAnchor="page" w:horzAnchor="margin" w:tblpX="-612" w:tblpY="1675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3101"/>
        <w:gridCol w:w="6195"/>
      </w:tblGrid>
      <w:tr w:rsidR="00342319" w:rsidTr="00342319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19" w:rsidRDefault="0034231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№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19" w:rsidRDefault="0034231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Параметр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19" w:rsidRDefault="0034231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Требуемое значение</w:t>
            </w:r>
          </w:p>
        </w:tc>
      </w:tr>
      <w:tr w:rsidR="00342319" w:rsidTr="0076227E">
        <w:trPr>
          <w:trHeight w:val="120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19" w:rsidRDefault="0034231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19" w:rsidRPr="0076227E" w:rsidRDefault="0076227E">
            <w:pPr>
              <w:spacing w:line="276" w:lineRule="auto"/>
              <w:rPr>
                <w:b/>
                <w:lang w:eastAsia="en-US"/>
              </w:rPr>
            </w:pPr>
            <w:r w:rsidRPr="0076227E">
              <w:rPr>
                <w:color w:val="000000"/>
              </w:rPr>
              <w:t>D-</w:t>
            </w:r>
            <w:proofErr w:type="spellStart"/>
            <w:r w:rsidRPr="0076227E">
              <w:rPr>
                <w:color w:val="000000"/>
              </w:rPr>
              <w:t>димер</w:t>
            </w:r>
            <w:proofErr w:type="spellEnd"/>
            <w:r w:rsidRPr="0076227E">
              <w:rPr>
                <w:color w:val="000000"/>
              </w:rPr>
              <w:t xml:space="preserve"> ИВД, набор, </w:t>
            </w:r>
            <w:proofErr w:type="spellStart"/>
            <w:r w:rsidRPr="0076227E">
              <w:rPr>
                <w:color w:val="000000"/>
              </w:rPr>
              <w:t>иммунофлуоресцентный</w:t>
            </w:r>
            <w:proofErr w:type="spellEnd"/>
            <w:r w:rsidRPr="0076227E">
              <w:rPr>
                <w:color w:val="000000"/>
              </w:rPr>
              <w:t xml:space="preserve"> анализ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7E" w:rsidRDefault="0076227E" w:rsidP="0076227E">
            <w:pPr>
              <w:spacing w:before="100" w:beforeAutospacing="1" w:after="100" w:afterAutospacing="1" w:line="276" w:lineRule="auto"/>
              <w:outlineLvl w:val="2"/>
              <w:rPr>
                <w:bCs/>
                <w:lang w:eastAsia="en-US"/>
              </w:rPr>
            </w:pPr>
            <w:r w:rsidRPr="0076227E">
              <w:t>Назначение: Для анализаторов серии RAMP</w:t>
            </w:r>
            <w:r w:rsidRPr="0076227E">
              <w:rPr>
                <w:bCs/>
                <w:lang w:val="x-none" w:eastAsia="en-US"/>
              </w:rPr>
              <w:t xml:space="preserve"> </w:t>
            </w:r>
            <w:r w:rsidRPr="0076227E">
              <w:rPr>
                <w:bCs/>
                <w:lang w:eastAsia="en-US"/>
              </w:rPr>
              <w:t>– наличие, согласно КТРУ.</w:t>
            </w:r>
          </w:p>
          <w:p w:rsidR="0076227E" w:rsidRDefault="0076227E" w:rsidP="0076227E">
            <w:pPr>
              <w:spacing w:before="100" w:beforeAutospacing="1" w:after="100" w:afterAutospacing="1" w:line="276" w:lineRule="auto"/>
              <w:outlineLvl w:val="2"/>
              <w:rPr>
                <w:bCs/>
                <w:lang w:eastAsia="en-US"/>
              </w:rPr>
            </w:pPr>
            <w:r w:rsidRPr="0076227E">
              <w:t xml:space="preserve">Описание: Набор реагентов и </w:t>
            </w:r>
            <w:proofErr w:type="gramStart"/>
            <w:r w:rsidRPr="0076227E">
              <w:t>других</w:t>
            </w:r>
            <w:proofErr w:type="gramEnd"/>
            <w:r w:rsidRPr="0076227E">
              <w:t xml:space="preserve"> связанных с ними материалов, предназначенный для качественного и/или количественного опред</w:t>
            </w:r>
            <w:bookmarkStart w:id="0" w:name="_GoBack"/>
            <w:bookmarkEnd w:id="0"/>
            <w:r w:rsidRPr="0076227E">
              <w:t>еления D-</w:t>
            </w:r>
            <w:proofErr w:type="spellStart"/>
            <w:r w:rsidRPr="0076227E">
              <w:t>димера</w:t>
            </w:r>
            <w:proofErr w:type="spellEnd"/>
            <w:r w:rsidRPr="0076227E">
              <w:t xml:space="preserve"> (D-</w:t>
            </w:r>
            <w:proofErr w:type="spellStart"/>
            <w:r w:rsidRPr="0076227E">
              <w:t>dimer</w:t>
            </w:r>
            <w:proofErr w:type="spellEnd"/>
            <w:r w:rsidRPr="0076227E">
              <w:t>) в клиническом образце методо</w:t>
            </w:r>
            <w:r w:rsidRPr="0076227E">
              <w:t xml:space="preserve">м </w:t>
            </w:r>
            <w:proofErr w:type="spellStart"/>
            <w:r w:rsidRPr="0076227E">
              <w:t>иммунофлуоресцентного</w:t>
            </w:r>
            <w:proofErr w:type="spellEnd"/>
            <w:r w:rsidRPr="0076227E">
              <w:t xml:space="preserve"> анализа - </w:t>
            </w:r>
            <w:r w:rsidRPr="0076227E">
              <w:rPr>
                <w:bCs/>
                <w:lang w:eastAsia="en-US"/>
              </w:rPr>
              <w:t xml:space="preserve"> </w:t>
            </w:r>
            <w:r w:rsidRPr="0076227E">
              <w:rPr>
                <w:bCs/>
                <w:lang w:eastAsia="en-US"/>
              </w:rPr>
              <w:t>наличие, согласно КТРУ.</w:t>
            </w:r>
          </w:p>
          <w:p w:rsidR="0076227E" w:rsidRPr="0076227E" w:rsidRDefault="0076227E" w:rsidP="0076227E">
            <w:pPr>
              <w:spacing w:before="100" w:beforeAutospacing="1" w:after="100" w:afterAutospacing="1" w:line="276" w:lineRule="auto"/>
              <w:outlineLvl w:val="2"/>
              <w:rPr>
                <w:bCs/>
                <w:lang w:eastAsia="en-US"/>
              </w:rPr>
            </w:pPr>
            <w:r w:rsidRPr="0076227E">
              <w:rPr>
                <w:color w:val="000000"/>
              </w:rPr>
              <w:t>Тип образца: цельная кровь (взятая с ЭДТА)</w:t>
            </w:r>
            <w:r w:rsidRPr="0076227E">
              <w:rPr>
                <w:color w:val="000000"/>
              </w:rPr>
              <w:t xml:space="preserve"> - </w:t>
            </w:r>
            <w:r w:rsidRPr="0076227E">
              <w:rPr>
                <w:bCs/>
                <w:lang w:eastAsia="en-US"/>
              </w:rPr>
              <w:t xml:space="preserve"> </w:t>
            </w:r>
            <w:r w:rsidRPr="0076227E">
              <w:rPr>
                <w:bCs/>
                <w:lang w:eastAsia="en-US"/>
              </w:rPr>
              <w:t>наличие, согласно КТРУ.</w:t>
            </w:r>
          </w:p>
          <w:p w:rsidR="0076227E" w:rsidRPr="0076227E" w:rsidRDefault="0076227E" w:rsidP="0076227E">
            <w:pPr>
              <w:spacing w:before="100" w:beforeAutospacing="1" w:after="100" w:afterAutospacing="1" w:line="276" w:lineRule="auto"/>
              <w:outlineLvl w:val="2"/>
              <w:rPr>
                <w:bCs/>
                <w:lang w:eastAsia="en-US"/>
              </w:rPr>
            </w:pPr>
            <w:r w:rsidRPr="0076227E">
              <w:rPr>
                <w:color w:val="000000"/>
              </w:rPr>
              <w:t>Количество выполняемых тестов, ш</w:t>
            </w:r>
            <w:r w:rsidRPr="0076227E">
              <w:rPr>
                <w:color w:val="000000"/>
              </w:rPr>
              <w:t>тука</w:t>
            </w:r>
            <w:r w:rsidRPr="0076227E">
              <w:rPr>
                <w:color w:val="000000"/>
              </w:rPr>
              <w:t xml:space="preserve"> - </w:t>
            </w:r>
            <w:r w:rsidRPr="0076227E">
              <w:rPr>
                <w:color w:val="000000"/>
              </w:rPr>
              <w:t>≥ 25</w:t>
            </w:r>
            <w:r w:rsidRPr="0076227E">
              <w:rPr>
                <w:color w:val="000000"/>
              </w:rPr>
              <w:t xml:space="preserve">, </w:t>
            </w:r>
            <w:r w:rsidRPr="0076227E">
              <w:rPr>
                <w:bCs/>
                <w:lang w:eastAsia="en-US"/>
              </w:rPr>
              <w:t xml:space="preserve"> </w:t>
            </w:r>
            <w:r w:rsidRPr="0076227E">
              <w:rPr>
                <w:bCs/>
                <w:lang w:eastAsia="en-US"/>
              </w:rPr>
              <w:t>согласно КТРУ.</w:t>
            </w:r>
          </w:p>
          <w:p w:rsidR="0076227E" w:rsidRPr="0076227E" w:rsidRDefault="0076227E" w:rsidP="0076227E">
            <w:pPr>
              <w:spacing w:before="100" w:beforeAutospacing="1" w:after="100" w:afterAutospacing="1" w:line="276" w:lineRule="auto"/>
              <w:outlineLvl w:val="2"/>
              <w:rPr>
                <w:color w:val="000000"/>
              </w:rPr>
            </w:pPr>
            <w:r w:rsidRPr="0076227E">
              <w:rPr>
                <w:color w:val="000000"/>
              </w:rPr>
              <w:t xml:space="preserve">Требуемое количество образца, </w:t>
            </w:r>
            <w:proofErr w:type="spellStart"/>
            <w:r w:rsidRPr="0076227E">
              <w:rPr>
                <w:color w:val="000000"/>
              </w:rPr>
              <w:t>мкл</w:t>
            </w:r>
            <w:proofErr w:type="spellEnd"/>
            <w:r w:rsidRPr="0076227E">
              <w:rPr>
                <w:color w:val="000000"/>
              </w:rPr>
              <w:t xml:space="preserve"> – не более 75.</w:t>
            </w:r>
          </w:p>
          <w:p w:rsidR="0076227E" w:rsidRPr="0076227E" w:rsidRDefault="0076227E" w:rsidP="0076227E">
            <w:pPr>
              <w:spacing w:before="100" w:beforeAutospacing="1" w:after="100" w:afterAutospacing="1" w:line="276" w:lineRule="auto"/>
              <w:outlineLvl w:val="2"/>
              <w:rPr>
                <w:color w:val="000000"/>
              </w:rPr>
            </w:pPr>
            <w:r w:rsidRPr="0076227E">
              <w:rPr>
                <w:color w:val="000000"/>
              </w:rPr>
              <w:t>Совместимость</w:t>
            </w:r>
            <w:r w:rsidRPr="0076227E">
              <w:rPr>
                <w:color w:val="000000"/>
              </w:rPr>
              <w:t xml:space="preserve">  </w:t>
            </w:r>
            <w:r w:rsidRPr="0076227E">
              <w:rPr>
                <w:color w:val="000000"/>
              </w:rPr>
              <w:t xml:space="preserve">с </w:t>
            </w:r>
            <w:proofErr w:type="gramStart"/>
            <w:r w:rsidRPr="0076227E">
              <w:rPr>
                <w:color w:val="000000"/>
              </w:rPr>
              <w:t>автоматическим</w:t>
            </w:r>
            <w:proofErr w:type="gramEnd"/>
            <w:r w:rsidRPr="0076227E">
              <w:rPr>
                <w:color w:val="000000"/>
              </w:rPr>
              <w:t xml:space="preserve"> экспресс-фотометром RAMP </w:t>
            </w:r>
            <w:proofErr w:type="spellStart"/>
            <w:r w:rsidRPr="0076227E">
              <w:rPr>
                <w:color w:val="000000"/>
              </w:rPr>
              <w:t>Clinical</w:t>
            </w:r>
            <w:proofErr w:type="spellEnd"/>
            <w:r w:rsidRPr="0076227E">
              <w:rPr>
                <w:color w:val="000000"/>
              </w:rPr>
              <w:t xml:space="preserve"> </w:t>
            </w:r>
            <w:proofErr w:type="spellStart"/>
            <w:r w:rsidRPr="0076227E">
              <w:rPr>
                <w:color w:val="000000"/>
              </w:rPr>
              <w:t>Reader</w:t>
            </w:r>
            <w:proofErr w:type="spellEnd"/>
            <w:r w:rsidRPr="0076227E">
              <w:rPr>
                <w:color w:val="000000"/>
              </w:rPr>
              <w:t xml:space="preserve">,  </w:t>
            </w:r>
            <w:r w:rsidRPr="0076227E">
              <w:rPr>
                <w:color w:val="000000"/>
              </w:rPr>
              <w:t>связано с необходимостью проведения исследований на имеющемся у заказчика оборудовании</w:t>
            </w:r>
            <w:r w:rsidRPr="0076227E">
              <w:rPr>
                <w:color w:val="000000"/>
              </w:rPr>
              <w:t xml:space="preserve">. </w:t>
            </w:r>
          </w:p>
          <w:p w:rsidR="0076227E" w:rsidRPr="0076227E" w:rsidRDefault="0076227E" w:rsidP="0076227E">
            <w:pPr>
              <w:spacing w:before="100" w:beforeAutospacing="1" w:after="100" w:afterAutospacing="1" w:line="276" w:lineRule="auto"/>
              <w:outlineLvl w:val="2"/>
              <w:rPr>
                <w:bCs/>
                <w:lang w:eastAsia="en-US"/>
              </w:rPr>
            </w:pPr>
            <w:r w:rsidRPr="0076227E">
              <w:rPr>
                <w:color w:val="000000"/>
              </w:rPr>
              <w:t xml:space="preserve">ОКПД-2 (КТРУ при наличии) – 21.20.23.110-00004844   </w:t>
            </w:r>
          </w:p>
          <w:p w:rsidR="0076227E" w:rsidRPr="0076227E" w:rsidRDefault="0076227E">
            <w:pPr>
              <w:spacing w:before="100" w:beforeAutospacing="1" w:after="100" w:afterAutospacing="1" w:line="276" w:lineRule="auto"/>
              <w:outlineLvl w:val="2"/>
              <w:rPr>
                <w:bCs/>
                <w:lang w:eastAsia="en-US"/>
              </w:rPr>
            </w:pPr>
          </w:p>
        </w:tc>
      </w:tr>
    </w:tbl>
    <w:p w:rsidR="00AC17F7" w:rsidRDefault="00AC17F7"/>
    <w:sectPr w:rsidR="00AC1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16A24"/>
    <w:multiLevelType w:val="multilevel"/>
    <w:tmpl w:val="9944301A"/>
    <w:lvl w:ilvl="0">
      <w:start w:val="1"/>
      <w:numFmt w:val="upperRoman"/>
      <w:pStyle w:val="1"/>
      <w:lvlText w:val="Раздел %1."/>
      <w:lvlJc w:val="left"/>
      <w:pPr>
        <w:tabs>
          <w:tab w:val="num" w:pos="720"/>
        </w:tabs>
        <w:ind w:left="720" w:firstLine="0"/>
      </w:pPr>
    </w:lvl>
    <w:lvl w:ilvl="1">
      <w:start w:val="1"/>
      <w:numFmt w:val="decimal"/>
      <w:pStyle w:val="2"/>
      <w:lvlText w:val="%2."/>
      <w:lvlJc w:val="left"/>
      <w:pPr>
        <w:tabs>
          <w:tab w:val="num" w:pos="1134"/>
        </w:tabs>
        <w:ind w:left="1134" w:firstLine="0"/>
      </w:pPr>
      <w:rPr>
        <w:b/>
        <w:i w:val="0"/>
      </w:rPr>
    </w:lvl>
    <w:lvl w:ilvl="2">
      <w:start w:val="1"/>
      <w:numFmt w:val="decimal"/>
      <w:pStyle w:val="3"/>
      <w:lvlText w:val="%2.%3"/>
      <w:lvlJc w:val="left"/>
      <w:pPr>
        <w:tabs>
          <w:tab w:val="num" w:pos="1701"/>
        </w:tabs>
        <w:ind w:left="0" w:firstLine="567"/>
      </w:pPr>
      <w:rPr>
        <w:b/>
        <w:bCs w:val="0"/>
        <w:i w:val="0"/>
        <w:iCs w:val="0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0" w:firstLine="567"/>
      </w:pPr>
      <w:rPr>
        <w:b w:val="0"/>
        <w:bCs w:val="0"/>
        <w:i w:val="0"/>
        <w:iCs w:val="0"/>
      </w:rPr>
    </w:lvl>
    <w:lvl w:ilvl="4">
      <w:start w:val="1"/>
      <w:numFmt w:val="decimal"/>
      <w:lvlText w:val="%2.%3.%4.%5"/>
      <w:lvlJc w:val="left"/>
      <w:pPr>
        <w:tabs>
          <w:tab w:val="num" w:pos="1701"/>
        </w:tabs>
        <w:ind w:left="0" w:firstLine="567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0" w:firstLine="567"/>
      </w:pPr>
    </w:lvl>
    <w:lvl w:ilvl="6">
      <w:start w:val="1"/>
      <w:numFmt w:val="decimal"/>
      <w:lvlText w:val="%1.%2.%3.%4.%5.%6.%7."/>
      <w:lvlJc w:val="left"/>
      <w:pPr>
        <w:tabs>
          <w:tab w:val="num" w:pos="7515"/>
        </w:tabs>
        <w:ind w:left="60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235"/>
        </w:tabs>
        <w:ind w:left="65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55"/>
        </w:tabs>
        <w:ind w:left="7155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5CB"/>
    <w:rsid w:val="00342319"/>
    <w:rsid w:val="0076227E"/>
    <w:rsid w:val="00A50718"/>
    <w:rsid w:val="00AC17F7"/>
    <w:rsid w:val="00EE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319"/>
    <w:pPr>
      <w:keepNext/>
      <w:pageBreakBefore/>
      <w:numPr>
        <w:numId w:val="1"/>
      </w:numPr>
      <w:tabs>
        <w:tab w:val="clear" w:pos="720"/>
        <w:tab w:val="num" w:pos="1134"/>
      </w:tabs>
      <w:suppressAutoHyphens/>
      <w:spacing w:before="600" w:after="240"/>
      <w:ind w:left="1134" w:right="1134"/>
      <w:jc w:val="center"/>
      <w:outlineLvl w:val="0"/>
    </w:pPr>
    <w:rPr>
      <w:b/>
      <w:kern w:val="28"/>
      <w:sz w:val="36"/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342319"/>
    <w:pPr>
      <w:keepNext/>
      <w:numPr>
        <w:ilvl w:val="1"/>
        <w:numId w:val="1"/>
      </w:numPr>
      <w:tabs>
        <w:tab w:val="left" w:pos="360"/>
      </w:tabs>
      <w:suppressAutoHyphens/>
      <w:spacing w:before="240" w:after="120"/>
      <w:ind w:right="1134"/>
      <w:jc w:val="center"/>
      <w:outlineLvl w:val="1"/>
    </w:pPr>
    <w:rPr>
      <w:b/>
      <w:cap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342319"/>
    <w:pPr>
      <w:keepNext/>
      <w:numPr>
        <w:ilvl w:val="2"/>
        <w:numId w:val="1"/>
      </w:numPr>
      <w:suppressAutoHyphens/>
      <w:spacing w:before="240" w:after="60"/>
      <w:outlineLvl w:val="2"/>
    </w:pPr>
    <w:rPr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319"/>
    <w:rPr>
      <w:rFonts w:ascii="Times New Roman" w:eastAsia="Times New Roman" w:hAnsi="Times New Roman" w:cs="Times New Roman"/>
      <w:b/>
      <w:kern w:val="28"/>
      <w:sz w:val="3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342319"/>
    <w:rPr>
      <w:rFonts w:ascii="Times New Roman" w:eastAsia="Times New Roman" w:hAnsi="Times New Roman" w:cs="Times New Roman"/>
      <w:b/>
      <w: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34231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a3">
    <w:name w:val="Таблица текст"/>
    <w:basedOn w:val="a"/>
    <w:rsid w:val="00342319"/>
    <w:pPr>
      <w:spacing w:before="40" w:after="40"/>
      <w:ind w:left="57" w:right="57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319"/>
    <w:pPr>
      <w:keepNext/>
      <w:pageBreakBefore/>
      <w:numPr>
        <w:numId w:val="1"/>
      </w:numPr>
      <w:tabs>
        <w:tab w:val="clear" w:pos="720"/>
        <w:tab w:val="num" w:pos="1134"/>
      </w:tabs>
      <w:suppressAutoHyphens/>
      <w:spacing w:before="600" w:after="240"/>
      <w:ind w:left="1134" w:right="1134"/>
      <w:jc w:val="center"/>
      <w:outlineLvl w:val="0"/>
    </w:pPr>
    <w:rPr>
      <w:b/>
      <w:kern w:val="28"/>
      <w:sz w:val="36"/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342319"/>
    <w:pPr>
      <w:keepNext/>
      <w:numPr>
        <w:ilvl w:val="1"/>
        <w:numId w:val="1"/>
      </w:numPr>
      <w:tabs>
        <w:tab w:val="left" w:pos="360"/>
      </w:tabs>
      <w:suppressAutoHyphens/>
      <w:spacing w:before="240" w:after="120"/>
      <w:ind w:right="1134"/>
      <w:jc w:val="center"/>
      <w:outlineLvl w:val="1"/>
    </w:pPr>
    <w:rPr>
      <w:b/>
      <w:cap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342319"/>
    <w:pPr>
      <w:keepNext/>
      <w:numPr>
        <w:ilvl w:val="2"/>
        <w:numId w:val="1"/>
      </w:numPr>
      <w:suppressAutoHyphens/>
      <w:spacing w:before="240" w:after="60"/>
      <w:outlineLvl w:val="2"/>
    </w:pPr>
    <w:rPr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319"/>
    <w:rPr>
      <w:rFonts w:ascii="Times New Roman" w:eastAsia="Times New Roman" w:hAnsi="Times New Roman" w:cs="Times New Roman"/>
      <w:b/>
      <w:kern w:val="28"/>
      <w:sz w:val="3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342319"/>
    <w:rPr>
      <w:rFonts w:ascii="Times New Roman" w:eastAsia="Times New Roman" w:hAnsi="Times New Roman" w:cs="Times New Roman"/>
      <w:b/>
      <w: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34231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a3">
    <w:name w:val="Таблица текст"/>
    <w:basedOn w:val="a"/>
    <w:rsid w:val="00342319"/>
    <w:pPr>
      <w:spacing w:before="40" w:after="40"/>
      <w:ind w:left="57" w:right="5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9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 Виктория Олеговна</dc:creator>
  <cp:keywords/>
  <dc:description/>
  <cp:lastModifiedBy>Кузьмич Виктория Олеговна</cp:lastModifiedBy>
  <cp:revision>4</cp:revision>
  <dcterms:created xsi:type="dcterms:W3CDTF">2021-08-20T09:11:00Z</dcterms:created>
  <dcterms:modified xsi:type="dcterms:W3CDTF">2021-08-26T06:23:00Z</dcterms:modified>
</cp:coreProperties>
</file>